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51" w:rsidRPr="00B12951" w:rsidRDefault="00B12951" w:rsidP="00B12951">
      <w:pPr>
        <w:pStyle w:val="GvdeMetni3"/>
        <w:jc w:val="both"/>
        <w:rPr>
          <w:b/>
          <w:sz w:val="18"/>
          <w:szCs w:val="18"/>
        </w:rPr>
      </w:pPr>
      <w:bookmarkStart w:id="0" w:name="_GoBack"/>
      <w:bookmarkEnd w:id="0"/>
      <w:r w:rsidRPr="00B12951">
        <w:rPr>
          <w:b/>
          <w:sz w:val="18"/>
          <w:szCs w:val="18"/>
        </w:rPr>
        <w:t>ANONİM ŞİRKET TASFİYEDEN DÖNÜLMESİ TESCİLİ KARAR ÖRNEĞİ</w:t>
      </w:r>
    </w:p>
    <w:p w:rsidR="00B12951" w:rsidRDefault="00B12951" w:rsidP="00B12951">
      <w:pPr>
        <w:pStyle w:val="GvdeMetni3"/>
        <w:jc w:val="both"/>
      </w:pP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Kurulumuz şirket merkezinde toplanarak aşağıda belirtilen hususları oy birliği ile karar altına almışlardır.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</w:p>
    <w:p w:rsidR="00B12951" w:rsidRDefault="00B12951" w:rsidP="00B12951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Şirketimiz ................................... </w:t>
      </w:r>
      <w:r>
        <w:rPr>
          <w:rFonts w:ascii="Arial" w:hAnsi="Arial"/>
          <w:b/>
          <w:bCs/>
          <w:sz w:val="16"/>
        </w:rPr>
        <w:t>(Tasfiyenin tescil edildiği tarih yazılacaktır)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 w:cs="Arial"/>
          <w:sz w:val="16"/>
        </w:rPr>
        <w:t>tarihinde tasfiyeye geçmiştir. Pay sahipleri arasında şirket malvarlığının dağıtımına başlanılmadığından,şirketin tasfiye halinden .................... tarih ....................... sayılı genel kurul kararı ile dönülmesine ve faaliyetine devam etmesine,</w:t>
      </w:r>
    </w:p>
    <w:p w:rsidR="00B12951" w:rsidRDefault="00B12951" w:rsidP="00B12951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Şirketimizin ..................................tarihinde icra ettiği Genel Kurul Toplantısı ile Yönetim Kurulu Üyeliklerine .............................., ..........................., ..............................’lerin seçilmesine,</w:t>
      </w:r>
    </w:p>
    <w:p w:rsidR="00B12951" w:rsidRDefault="00B12951" w:rsidP="00B12951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Yapılan görev dağılımında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Başkanlığına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.......................................</w:t>
      </w:r>
      <w:r>
        <w:rPr>
          <w:rFonts w:ascii="Arial" w:hAnsi="Arial" w:cs="Arial"/>
          <w:sz w:val="16"/>
        </w:rPr>
        <w:tab/>
        <w:t>( T.C.Kimlik Numarası ve İkametgah adresi yazılacak),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 Yardımcılığına</w:t>
      </w:r>
      <w:r>
        <w:rPr>
          <w:rFonts w:ascii="Arial" w:hAnsi="Arial" w:cs="Arial"/>
          <w:sz w:val="16"/>
        </w:rPr>
        <w:tab/>
        <w:t>.......................................</w:t>
      </w:r>
      <w:r>
        <w:rPr>
          <w:rFonts w:ascii="Arial" w:hAnsi="Arial" w:cs="Arial"/>
          <w:sz w:val="16"/>
        </w:rPr>
        <w:tab/>
        <w:t>( T.C.Kimlik Numarası ve İkametgah adresi yazılacak),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Üyeliğine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.......................................</w:t>
      </w:r>
      <w:r>
        <w:rPr>
          <w:rFonts w:ascii="Arial" w:hAnsi="Arial" w:cs="Arial"/>
          <w:sz w:val="16"/>
        </w:rPr>
        <w:tab/>
        <w:t xml:space="preserve">( T.C.Kimlik Numarası ve İkametgah adresi yazılacak)’ 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ler atanmışlardır.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3-Şirketimizi resmi dairelerde, bankalarda, kamu kurum ve kuruluşlarda, tapuda, her türlü işlemleri yapmak üzere 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Başkanı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.......................................,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 Yardımcısı</w:t>
      </w:r>
      <w:r>
        <w:rPr>
          <w:rFonts w:ascii="Arial" w:hAnsi="Arial" w:cs="Arial"/>
          <w:sz w:val="16"/>
        </w:rPr>
        <w:tab/>
        <w:t>.......................................,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Üyesi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........................................ ’ lerden en az ikisinin şirket unvanı veya kaşesi altında müştereken </w:t>
      </w:r>
      <w:r>
        <w:rPr>
          <w:rFonts w:ascii="Arial" w:hAnsi="Arial" w:cs="Arial"/>
          <w:b/>
          <w:bCs/>
          <w:sz w:val="16"/>
        </w:rPr>
        <w:t>(</w:t>
      </w:r>
      <w:r>
        <w:rPr>
          <w:rFonts w:ascii="Arial" w:hAnsi="Arial"/>
          <w:b/>
          <w:bCs/>
          <w:sz w:val="16"/>
        </w:rPr>
        <w:t>ana sözleşmenin  temsil maddesine göre / ana sözleşmenin temsil maddesinde tadil yapıldı ise temsile ilişkin tadil maddesine göre belirlenir)</w:t>
      </w:r>
      <w:r>
        <w:rPr>
          <w:rFonts w:ascii="Arial" w:hAnsi="Arial" w:cs="Arial"/>
          <w:sz w:val="16"/>
        </w:rPr>
        <w:t>temsil etmek üzere yetkili kılınmalarına oy birliği ile karar verilmiştir.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(T.C.Kimlik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Başkan Yardımcısı   (T.C.Kimlik No)                     </w:t>
      </w:r>
      <w:r>
        <w:rPr>
          <w:rFonts w:ascii="Arial" w:hAnsi="Arial" w:cs="Arial"/>
          <w:sz w:val="16"/>
        </w:rPr>
        <w:tab/>
        <w:t>Üye   (T.C.Kimlik No)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İsim-İmza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İsim-İmza</w:t>
      </w:r>
    </w:p>
    <w:p w:rsidR="00B12951" w:rsidRDefault="00B12951" w:rsidP="00B12951">
      <w:pPr>
        <w:jc w:val="both"/>
        <w:rPr>
          <w:rFonts w:ascii="Arial" w:hAnsi="Arial" w:cs="Arial"/>
          <w:sz w:val="16"/>
        </w:rPr>
      </w:pPr>
    </w:p>
    <w:p w:rsidR="009A6E61" w:rsidRDefault="009A6E61">
      <w:pPr>
        <w:jc w:val="both"/>
        <w:rPr>
          <w:rFonts w:ascii="Arial" w:hAnsi="Arial" w:cs="Arial"/>
          <w:sz w:val="16"/>
        </w:rPr>
      </w:pPr>
    </w:p>
    <w:p w:rsidR="009A6E61" w:rsidRDefault="009A6E61">
      <w:pPr>
        <w:pStyle w:val="GvdeMetni3"/>
        <w:jc w:val="both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 xml:space="preserve">Not: </w:t>
      </w:r>
    </w:p>
    <w:p w:rsidR="009A6E61" w:rsidRDefault="009A6E61">
      <w:pPr>
        <w:pStyle w:val="GvdeMetni3"/>
        <w:jc w:val="both"/>
        <w:rPr>
          <w:b/>
          <w:bCs/>
          <w:i/>
          <w:iCs/>
          <w:sz w:val="18"/>
        </w:rPr>
      </w:pPr>
    </w:p>
    <w:p w:rsidR="009A6E61" w:rsidRDefault="009A6E61">
      <w:pPr>
        <w:pStyle w:val="GvdeMetni3"/>
        <w:jc w:val="both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 xml:space="preserve">1-Şirketin tasfiyeden </w:t>
      </w:r>
      <w:r w:rsidR="000E4368">
        <w:rPr>
          <w:b/>
          <w:bCs/>
          <w:i/>
          <w:iCs/>
          <w:sz w:val="18"/>
        </w:rPr>
        <w:t>dönebilmesi</w:t>
      </w:r>
      <w:r>
        <w:rPr>
          <w:b/>
          <w:bCs/>
          <w:i/>
          <w:iCs/>
          <w:sz w:val="18"/>
        </w:rPr>
        <w:t xml:space="preserve"> </w:t>
      </w:r>
      <w:r w:rsidRPr="00B12951">
        <w:rPr>
          <w:b/>
          <w:bCs/>
          <w:i/>
          <w:iCs/>
          <w:sz w:val="18"/>
        </w:rPr>
        <w:t xml:space="preserve">için </w:t>
      </w:r>
      <w:r w:rsidR="00B12951" w:rsidRPr="00B12951">
        <w:rPr>
          <w:b/>
          <w:i/>
          <w:sz w:val="18"/>
          <w:szCs w:val="18"/>
        </w:rPr>
        <w:t>Şirketin malvarlığının pay sahipleri arasında henüz dağıtılmaya başlanılmadığına ilişkin tasfiye memurları tarafından rapor hazırlanması</w:t>
      </w:r>
      <w:r>
        <w:rPr>
          <w:b/>
          <w:bCs/>
          <w:i/>
          <w:iCs/>
          <w:sz w:val="18"/>
        </w:rPr>
        <w:t xml:space="preserve"> gerekmektedir.</w:t>
      </w:r>
    </w:p>
    <w:p w:rsidR="009A6E61" w:rsidRDefault="009A6E61">
      <w:pPr>
        <w:spacing w:before="100" w:beforeAutospacing="1" w:after="100" w:afterAutospacing="1" w:line="18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i/>
          <w:iCs/>
          <w:sz w:val="18"/>
          <w:szCs w:val="20"/>
        </w:rPr>
        <w:t>2</w:t>
      </w:r>
      <w:r>
        <w:rPr>
          <w:rFonts w:ascii="Arial" w:hAnsi="Arial"/>
          <w:b/>
          <w:bCs/>
          <w:i/>
          <w:iCs/>
          <w:sz w:val="18"/>
        </w:rPr>
        <w:t xml:space="preserve">-Kararlarda </w:t>
      </w:r>
      <w:r>
        <w:rPr>
          <w:rFonts w:ascii="Arial" w:hAnsi="Arial" w:cs="Arial"/>
          <w:b/>
          <w:bCs/>
          <w:i/>
          <w:iCs/>
          <w:sz w:val="18"/>
        </w:rPr>
        <w:t>yönetim kurulu üyelerinin Türkiye Cumhuriyeti kimlik numaraları (yabancı uyrukluların vergi dairelerinden alınacak vergi numaraları</w:t>
      </w:r>
      <w:r w:rsidR="00111D42">
        <w:rPr>
          <w:rFonts w:ascii="Arial" w:hAnsi="Arial" w:cs="Arial"/>
          <w:b/>
          <w:bCs/>
          <w:i/>
          <w:iCs/>
          <w:sz w:val="18"/>
        </w:rPr>
        <w:t xml:space="preserve"> veya yabancı kimlik numaraları</w:t>
      </w:r>
      <w:r>
        <w:rPr>
          <w:rFonts w:ascii="Arial" w:hAnsi="Arial" w:cs="Arial"/>
          <w:b/>
          <w:bCs/>
          <w:i/>
          <w:iCs/>
          <w:sz w:val="18"/>
        </w:rPr>
        <w:t>)   belirtilecektir.</w:t>
      </w:r>
    </w:p>
    <w:p w:rsidR="009A6E61" w:rsidRDefault="009A6E61">
      <w:pPr>
        <w:rPr>
          <w:i/>
          <w:iCs/>
        </w:rPr>
      </w:pPr>
    </w:p>
    <w:sectPr w:rsidR="009A6E61" w:rsidSect="0015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19" w:rsidRDefault="00E05019" w:rsidP="00324488">
      <w:r>
        <w:separator/>
      </w:r>
    </w:p>
  </w:endnote>
  <w:endnote w:type="continuationSeparator" w:id="0">
    <w:p w:rsidR="00E05019" w:rsidRDefault="00E05019" w:rsidP="00324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19" w:rsidRDefault="00E05019" w:rsidP="00324488">
      <w:r>
        <w:separator/>
      </w:r>
    </w:p>
  </w:footnote>
  <w:footnote w:type="continuationSeparator" w:id="0">
    <w:p w:rsidR="00E05019" w:rsidRDefault="00E05019" w:rsidP="00324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22AC"/>
    <w:multiLevelType w:val="singleLevel"/>
    <w:tmpl w:val="D2D614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D42"/>
    <w:rsid w:val="000E4368"/>
    <w:rsid w:val="00111D42"/>
    <w:rsid w:val="001558DF"/>
    <w:rsid w:val="00190445"/>
    <w:rsid w:val="00324488"/>
    <w:rsid w:val="00452544"/>
    <w:rsid w:val="0062251E"/>
    <w:rsid w:val="008B64B5"/>
    <w:rsid w:val="00931DF6"/>
    <w:rsid w:val="00950FFD"/>
    <w:rsid w:val="009A6E61"/>
    <w:rsid w:val="00B12951"/>
    <w:rsid w:val="00C442B7"/>
    <w:rsid w:val="00E0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D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semiHidden/>
    <w:rsid w:val="001558DF"/>
    <w:rPr>
      <w:rFonts w:ascii="Arial" w:hAnsi="Arial" w:cs="Arial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244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2448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244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244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semiHidden/>
    <w:rPr>
      <w:rFonts w:ascii="Arial" w:hAnsi="Arial" w:cs="Arial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244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2448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244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244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B6F6-DAB5-489C-86B1-0E635E9C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TASFİYEDEN VAZGEÇME TESCİLİ KARAR ÖRNEĞİ</vt:lpstr>
    </vt:vector>
  </TitlesOfParts>
  <Company>x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TASFİYEDEN VAZGEÇME TESCİLİ KARAR ÖRNEĞİ</dc:title>
  <dc:creator>sicil27</dc:creator>
  <cp:lastModifiedBy>HP Inc.</cp:lastModifiedBy>
  <cp:revision>2</cp:revision>
  <dcterms:created xsi:type="dcterms:W3CDTF">2022-09-01T12:35:00Z</dcterms:created>
  <dcterms:modified xsi:type="dcterms:W3CDTF">2022-09-01T12:35:00Z</dcterms:modified>
</cp:coreProperties>
</file>